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DC" w:rsidRDefault="00CD0EDC">
      <w:r>
        <w:t xml:space="preserve">KEMPTON PROJECT MEETING </w:t>
      </w:r>
    </w:p>
    <w:p w:rsidR="00CD0EDC" w:rsidRDefault="00CD0EDC">
      <w:r>
        <w:t>THURSDAY OCTOBER 2, 2014</w:t>
      </w:r>
    </w:p>
    <w:p w:rsidR="00CD0EDC" w:rsidRDefault="00CD0EDC"/>
    <w:p w:rsidR="00CD0EDC" w:rsidRDefault="00CD0EDC">
      <w:r>
        <w:t>SDC, LMS, RDO, DC</w:t>
      </w:r>
      <w:proofErr w:type="gramStart"/>
      <w:r>
        <w:t>,  MKP</w:t>
      </w:r>
      <w:proofErr w:type="gramEnd"/>
      <w:r>
        <w:t xml:space="preserve"> </w:t>
      </w:r>
    </w:p>
    <w:p w:rsidR="00CD0EDC" w:rsidRDefault="00CD0EDC"/>
    <w:p w:rsidR="000C5900" w:rsidRDefault="00CD0EDC">
      <w:r>
        <w:t xml:space="preserve">1. </w:t>
      </w:r>
    </w:p>
    <w:p w:rsidR="00CD0EDC" w:rsidRDefault="00CD0EDC">
      <w:r>
        <w:t>Footnote question:  what to call this kind of thing.  Curly brackets—</w:t>
      </w:r>
      <w:proofErr w:type="spellStart"/>
      <w:r>
        <w:t>Tafel’s</w:t>
      </w:r>
      <w:proofErr w:type="spellEnd"/>
      <w:r>
        <w:t xml:space="preserve"> marginal alternatives</w:t>
      </w:r>
    </w:p>
    <w:p w:rsidR="00CD0EDC" w:rsidRDefault="0082407F">
      <w:r>
        <w:t>(</w:t>
      </w:r>
      <w:r w:rsidR="00CD0EDC">
        <w:t>Not exactly “literally</w:t>
      </w:r>
      <w:proofErr w:type="gramStart"/>
      <w:r>
        <w:t>” )</w:t>
      </w:r>
      <w:proofErr w:type="gramEnd"/>
    </w:p>
    <w:p w:rsidR="0082407F" w:rsidRDefault="0082407F"/>
    <w:p w:rsidR="00CD0EDC" w:rsidRPr="00CD0EDC" w:rsidRDefault="00CD0EDC" w:rsidP="00465118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Psalm 54.7:  </w:t>
      </w:r>
      <w:r w:rsidRPr="00CD0ED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CD0E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CD0EDC">
        <w:rPr>
          <w:rFonts w:ascii="Times New Roman" w:eastAsia="Times New Roman" w:hAnsi="Times New Roman" w:cs="Times New Roman"/>
          <w:sz w:val="24"/>
          <w:szCs w:val="24"/>
        </w:rPr>
        <w:t xml:space="preserve"> For He has rescued me from all adversity;</w:t>
      </w:r>
      <w:r w:rsidR="00C05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0ED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CD0EDC">
        <w:rPr>
          <w:rFonts w:ascii="Times New Roman" w:eastAsia="Times New Roman" w:hAnsi="Times New Roman" w:cs="Times New Roman"/>
          <w:sz w:val="24"/>
          <w:szCs w:val="24"/>
        </w:rPr>
        <w:t xml:space="preserve"> my eye has looked</w:t>
      </w:r>
      <w:r w:rsidRPr="00CD0EDC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CD0EDC">
        <w:rPr>
          <w:rFonts w:ascii="Times New Roman" w:eastAsia="Times New Roman" w:hAnsi="Times New Roman" w:cs="Times New Roman"/>
          <w:sz w:val="24"/>
          <w:szCs w:val="24"/>
        </w:rPr>
        <w:t xml:space="preserve"> on° my enemies. </w:t>
      </w:r>
    </w:p>
    <w:p w:rsidR="00CD0EDC" w:rsidRPr="00CD0EDC" w:rsidRDefault="00CD0EDC" w:rsidP="00465118">
      <w:pPr>
        <w:rPr>
          <w:rFonts w:ascii="Times New Roman" w:eastAsia="Times New Roman" w:hAnsi="Times New Roman" w:cs="Times New Roman"/>
          <w:sz w:val="24"/>
          <w:szCs w:val="24"/>
        </w:rPr>
      </w:pPr>
      <w:r w:rsidRPr="00CD0ED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CD0EDC" w:rsidRDefault="00CD0EDC" w:rsidP="00465118">
      <w:pPr>
        <w:rPr>
          <w:rFonts w:ascii="Times New Roman" w:eastAsia="Times New Roman" w:hAnsi="Times New Roman" w:cs="Times New Roman"/>
          <w:sz w:val="24"/>
          <w:szCs w:val="24"/>
        </w:rPr>
      </w:pPr>
      <w:r w:rsidRPr="00CD0EDC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CD0EDC">
        <w:rPr>
          <w:rFonts w:ascii="Times New Roman" w:eastAsia="Times New Roman" w:hAnsi="Times New Roman" w:cs="Times New Roman"/>
          <w:sz w:val="24"/>
          <w:szCs w:val="24"/>
        </w:rPr>
        <w:t>seen</w:t>
      </w:r>
    </w:p>
    <w:p w:rsidR="00465118" w:rsidRDefault="00465118" w:rsidP="004651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118" w:rsidRDefault="00465118" w:rsidP="004651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07F" w:rsidRDefault="00465118" w:rsidP="004651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 = instead of saying “literally” where it isn’t really more literal but isn’t what we have in the vocab.</w:t>
      </w:r>
    </w:p>
    <w:p w:rsidR="00CD0EDC" w:rsidRDefault="00CD0EDC" w:rsidP="00465118"/>
    <w:p w:rsidR="000C5900" w:rsidRDefault="000C5900" w:rsidP="00465118">
      <w:r>
        <w:t xml:space="preserve">2. </w:t>
      </w:r>
    </w:p>
    <w:p w:rsidR="00C0590A" w:rsidRDefault="00772847" w:rsidP="00465118">
      <w:r>
        <w:t>Matthew 24:2</w:t>
      </w:r>
    </w:p>
    <w:p w:rsidR="00772847" w:rsidRDefault="00C0590A" w:rsidP="00465118">
      <w:pPr>
        <w:rPr>
          <w:rStyle w:val="versetext"/>
        </w:rPr>
      </w:pPr>
      <w:r>
        <w:rPr>
          <w:rStyle w:val="versetext"/>
        </w:rPr>
        <w:t xml:space="preserve">There shall not be left here a stone upon a stone, which shall not be </w:t>
      </w:r>
      <w:r w:rsidRPr="003D19B8">
        <w:rPr>
          <w:rStyle w:val="vocab"/>
          <w:u w:val="single"/>
        </w:rPr>
        <w:t>undone</w:t>
      </w:r>
      <w:r>
        <w:rPr>
          <w:rStyle w:val="versetext"/>
        </w:rPr>
        <w:t>.</w:t>
      </w:r>
    </w:p>
    <w:p w:rsidR="003D19B8" w:rsidRPr="00C0590A" w:rsidRDefault="003D19B8" w:rsidP="00465118">
      <w:pPr>
        <w:rPr>
          <w:b/>
        </w:rPr>
      </w:pPr>
      <w:r>
        <w:rPr>
          <w:rStyle w:val="versetext"/>
        </w:rPr>
        <w:t xml:space="preserve">Change it to, which shall not be </w:t>
      </w:r>
      <w:r w:rsidRPr="003D19B8">
        <w:rPr>
          <w:rStyle w:val="versetext"/>
          <w:u w:val="single"/>
        </w:rPr>
        <w:t xml:space="preserve">taken </w:t>
      </w:r>
      <w:proofErr w:type="gramStart"/>
      <w:r w:rsidRPr="003D19B8">
        <w:rPr>
          <w:rStyle w:val="versetext"/>
          <w:u w:val="single"/>
        </w:rPr>
        <w:t>down</w:t>
      </w:r>
      <w:r w:rsidR="00607C6E">
        <w:rPr>
          <w:rStyle w:val="versetext"/>
        </w:rPr>
        <w:t xml:space="preserve">  when</w:t>
      </w:r>
      <w:proofErr w:type="gramEnd"/>
      <w:r w:rsidR="00607C6E">
        <w:rPr>
          <w:rStyle w:val="versetext"/>
        </w:rPr>
        <w:t xml:space="preserve"> referring to the temple</w:t>
      </w:r>
    </w:p>
    <w:p w:rsidR="00C0590A" w:rsidRDefault="00C0590A" w:rsidP="00465118"/>
    <w:p w:rsidR="000C5900" w:rsidRDefault="000C5900" w:rsidP="00465118"/>
    <w:p w:rsidR="000C5900" w:rsidRDefault="003D19B8" w:rsidP="00465118">
      <w:r>
        <w:t xml:space="preserve">3. </w:t>
      </w:r>
    </w:p>
    <w:p w:rsidR="003D19B8" w:rsidRDefault="003D19B8" w:rsidP="00465118">
      <w:r>
        <w:t>Ps 14.4 &amp; 53.4 are identical</w:t>
      </w:r>
    </w:p>
    <w:p w:rsidR="003D19B8" w:rsidRDefault="003D19B8" w:rsidP="00465118">
      <w:r>
        <w:t>53 is the older translation</w:t>
      </w:r>
    </w:p>
    <w:p w:rsidR="003D19B8" w:rsidRDefault="003D19B8" w:rsidP="00465118"/>
    <w:p w:rsidR="003D19B8" w:rsidRDefault="003D19B8" w:rsidP="00465118">
      <w:pPr>
        <w:rPr>
          <w:rStyle w:val="poetry"/>
        </w:rPr>
      </w:pPr>
      <w:r>
        <w:rPr>
          <w:rStyle w:val="poetry"/>
        </w:rPr>
        <w:t xml:space="preserve">53.4 Do </w:t>
      </w:r>
      <w:r>
        <w:rPr>
          <w:rStyle w:val="vocab"/>
        </w:rPr>
        <w:t>not</w:t>
      </w:r>
      <w:r>
        <w:rPr>
          <w:rStyle w:val="poetry"/>
        </w:rPr>
        <w:t xml:space="preserve"> the </w:t>
      </w:r>
      <w:r>
        <w:rPr>
          <w:rStyle w:val="vocab"/>
        </w:rPr>
        <w:t>workers</w:t>
      </w:r>
      <w:r>
        <w:rPr>
          <w:rStyle w:val="poetry"/>
        </w:rPr>
        <w:t xml:space="preserve"> of </w:t>
      </w:r>
      <w:r>
        <w:rPr>
          <w:rStyle w:val="vocab"/>
        </w:rPr>
        <w:t>iniquity°</w:t>
      </w:r>
      <w:r>
        <w:rPr>
          <w:rStyle w:val="poetry"/>
        </w:rPr>
        <w:t xml:space="preserve"> </w:t>
      </w:r>
      <w:r>
        <w:rPr>
          <w:rStyle w:val="vocab"/>
        </w:rPr>
        <w:t>know</w:t>
      </w:r>
      <w:r>
        <w:rPr>
          <w:rStyle w:val="poetry"/>
        </w:rPr>
        <w:t xml:space="preserve">, </w:t>
      </w:r>
      <w:r>
        <w:rPr>
          <w:rStyle w:val="vocab"/>
        </w:rPr>
        <w:t>Eating</w:t>
      </w:r>
      <w:r>
        <w:rPr>
          <w:rStyle w:val="poetry"/>
        </w:rPr>
        <w:t xml:space="preserve"> </w:t>
      </w:r>
      <w:r>
        <w:rPr>
          <w:rStyle w:val="poetry"/>
          <w:i/>
          <w:iCs/>
          <w:sz w:val="15"/>
          <w:szCs w:val="15"/>
        </w:rPr>
        <w:t>up</w:t>
      </w:r>
      <w:r>
        <w:rPr>
          <w:rStyle w:val="poetry"/>
        </w:rPr>
        <w:t xml:space="preserve"> </w:t>
      </w:r>
      <w:r>
        <w:rPr>
          <w:rStyle w:val="vocab"/>
        </w:rPr>
        <w:t>my</w:t>
      </w:r>
      <w:r>
        <w:rPr>
          <w:rStyle w:val="poetry"/>
        </w:rPr>
        <w:t xml:space="preserve"> </w:t>
      </w:r>
      <w:r>
        <w:rPr>
          <w:rStyle w:val="vocab"/>
        </w:rPr>
        <w:t>people</w:t>
      </w:r>
      <w:r>
        <w:rPr>
          <w:rStyle w:val="poetry"/>
        </w:rPr>
        <w:t xml:space="preserve">, they are </w:t>
      </w:r>
      <w:r>
        <w:rPr>
          <w:rStyle w:val="vocab"/>
        </w:rPr>
        <w:t>eating</w:t>
      </w:r>
      <w:r>
        <w:rPr>
          <w:rStyle w:val="poetry"/>
        </w:rPr>
        <w:t xml:space="preserve"> </w:t>
      </w:r>
      <w:r>
        <w:rPr>
          <w:rStyle w:val="vocab"/>
        </w:rPr>
        <w:t>bread</w:t>
      </w:r>
      <w:r>
        <w:rPr>
          <w:rStyle w:val="poetry"/>
        </w:rPr>
        <w:t xml:space="preserve">? </w:t>
      </w:r>
      <w:r>
        <w:rPr>
          <w:rStyle w:val="vocab"/>
        </w:rPr>
        <w:t>God</w:t>
      </w:r>
      <w:r>
        <w:rPr>
          <w:rStyle w:val="poetry"/>
        </w:rPr>
        <w:t xml:space="preserve"> they </w:t>
      </w:r>
      <w:r>
        <w:rPr>
          <w:rStyle w:val="vocab"/>
        </w:rPr>
        <w:t>call</w:t>
      </w:r>
      <w:r>
        <w:rPr>
          <w:rStyle w:val="poetry"/>
        </w:rPr>
        <w:t xml:space="preserve"> </w:t>
      </w:r>
      <w:r>
        <w:rPr>
          <w:rStyle w:val="vocab"/>
        </w:rPr>
        <w:t>not</w:t>
      </w:r>
      <w:r>
        <w:rPr>
          <w:rStyle w:val="poetry"/>
        </w:rPr>
        <w:t>.</w:t>
      </w:r>
    </w:p>
    <w:p w:rsidR="00C0590A" w:rsidRDefault="003D19B8" w:rsidP="00465118">
      <w:r>
        <w:t xml:space="preserve">14.4:  </w:t>
      </w:r>
      <w:r>
        <w:rPr>
          <w:rStyle w:val="poetry"/>
        </w:rPr>
        <w:t xml:space="preserve">Do </w:t>
      </w:r>
      <w:r>
        <w:rPr>
          <w:rStyle w:val="vocab"/>
        </w:rPr>
        <w:t>not</w:t>
      </w:r>
      <w:r>
        <w:rPr>
          <w:rStyle w:val="poetry"/>
        </w:rPr>
        <w:t xml:space="preserve"> </w:t>
      </w:r>
      <w:r>
        <w:rPr>
          <w:rStyle w:val="vocab"/>
        </w:rPr>
        <w:t>all</w:t>
      </w:r>
      <w:r>
        <w:rPr>
          <w:rStyle w:val="poetry"/>
        </w:rPr>
        <w:t xml:space="preserve"> the </w:t>
      </w:r>
      <w:r>
        <w:rPr>
          <w:rStyle w:val="vocab"/>
        </w:rPr>
        <w:t>workers</w:t>
      </w:r>
      <w:r>
        <w:rPr>
          <w:rStyle w:val="poetry"/>
        </w:rPr>
        <w:t xml:space="preserve"> of </w:t>
      </w:r>
      <w:r>
        <w:rPr>
          <w:rStyle w:val="vocab"/>
        </w:rPr>
        <w:t>iniquity°</w:t>
      </w:r>
      <w:r>
        <w:rPr>
          <w:rStyle w:val="poetry"/>
        </w:rPr>
        <w:t xml:space="preserve"> </w:t>
      </w:r>
      <w:proofErr w:type="spellStart"/>
      <w:r>
        <w:rPr>
          <w:rStyle w:val="vocab"/>
        </w:rPr>
        <w:t>know</w:t>
      </w:r>
      <w:proofErr w:type="gramStart"/>
      <w:r>
        <w:rPr>
          <w:rStyle w:val="poetry"/>
        </w:rPr>
        <w:t>,</w:t>
      </w:r>
      <w:r>
        <w:rPr>
          <w:rStyle w:val="vocab"/>
        </w:rPr>
        <w:t>Eating</w:t>
      </w:r>
      <w:proofErr w:type="spellEnd"/>
      <w:proofErr w:type="gramEnd"/>
      <w:r>
        <w:rPr>
          <w:rStyle w:val="poetry"/>
        </w:rPr>
        <w:t xml:space="preserve"> </w:t>
      </w:r>
      <w:r>
        <w:rPr>
          <w:rStyle w:val="poetry"/>
          <w:i/>
          <w:iCs/>
          <w:sz w:val="15"/>
          <w:szCs w:val="15"/>
        </w:rPr>
        <w:t>up</w:t>
      </w:r>
      <w:r>
        <w:rPr>
          <w:rStyle w:val="poetry"/>
        </w:rPr>
        <w:t xml:space="preserve"> </w:t>
      </w:r>
      <w:r>
        <w:rPr>
          <w:rStyle w:val="vocab"/>
        </w:rPr>
        <w:t>my</w:t>
      </w:r>
      <w:r>
        <w:rPr>
          <w:rStyle w:val="poetry"/>
        </w:rPr>
        <w:t xml:space="preserve"> </w:t>
      </w:r>
      <w:r>
        <w:rPr>
          <w:rStyle w:val="vocab"/>
        </w:rPr>
        <w:t>people</w:t>
      </w:r>
      <w:r>
        <w:rPr>
          <w:rStyle w:val="poetry"/>
        </w:rPr>
        <w:t xml:space="preserve"> </w:t>
      </w:r>
      <w:r w:rsidRPr="00607C6E">
        <w:rPr>
          <w:rStyle w:val="poetry"/>
          <w:i/>
          <w:iCs/>
          <w:strike/>
          <w:sz w:val="15"/>
          <w:szCs w:val="15"/>
        </w:rPr>
        <w:t>as if</w:t>
      </w:r>
      <w:r w:rsidRPr="00607C6E">
        <w:rPr>
          <w:rStyle w:val="poetry"/>
          <w:strike/>
        </w:rPr>
        <w:t xml:space="preserve"> </w:t>
      </w:r>
      <w:r>
        <w:rPr>
          <w:rStyle w:val="poetry"/>
        </w:rPr>
        <w:t xml:space="preserve">they </w:t>
      </w:r>
      <w:r>
        <w:rPr>
          <w:rStyle w:val="vocab"/>
        </w:rPr>
        <w:t>eat</w:t>
      </w:r>
      <w:r>
        <w:rPr>
          <w:rStyle w:val="poetry"/>
        </w:rPr>
        <w:t xml:space="preserve"> </w:t>
      </w:r>
      <w:r>
        <w:rPr>
          <w:rStyle w:val="vocab"/>
        </w:rPr>
        <w:t>bread</w:t>
      </w:r>
      <w:r>
        <w:rPr>
          <w:rStyle w:val="poetry"/>
        </w:rPr>
        <w:t>?</w:t>
      </w:r>
      <w:r w:rsidR="000C5900">
        <w:rPr>
          <w:rStyle w:val="poetry"/>
        </w:rPr>
        <w:t xml:space="preserve"> </w:t>
      </w:r>
      <w:r>
        <w:rPr>
          <w:rStyle w:val="vocab"/>
        </w:rPr>
        <w:t>Jehovah</w:t>
      </w:r>
      <w:r>
        <w:rPr>
          <w:rStyle w:val="poetry"/>
        </w:rPr>
        <w:t xml:space="preserve"> they </w:t>
      </w:r>
      <w:r>
        <w:rPr>
          <w:rStyle w:val="vocab"/>
        </w:rPr>
        <w:t>call</w:t>
      </w:r>
      <w:r>
        <w:rPr>
          <w:rStyle w:val="poetry"/>
        </w:rPr>
        <w:t xml:space="preserve"> </w:t>
      </w:r>
      <w:r>
        <w:rPr>
          <w:rStyle w:val="vocab"/>
        </w:rPr>
        <w:t>not</w:t>
      </w:r>
      <w:r>
        <w:rPr>
          <w:rStyle w:val="poetry"/>
        </w:rPr>
        <w:t>.</w:t>
      </w:r>
      <w:r>
        <w:t xml:space="preserve"> </w:t>
      </w:r>
      <w:r w:rsidR="00C0590A">
        <w:t xml:space="preserve"> </w:t>
      </w:r>
    </w:p>
    <w:sectPr w:rsidR="00C0590A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DC"/>
    <w:rsid w:val="000C5900"/>
    <w:rsid w:val="003D19B8"/>
    <w:rsid w:val="00465118"/>
    <w:rsid w:val="00607C6E"/>
    <w:rsid w:val="0061277D"/>
    <w:rsid w:val="00640755"/>
    <w:rsid w:val="00772847"/>
    <w:rsid w:val="0082407F"/>
    <w:rsid w:val="00AE607F"/>
    <w:rsid w:val="00C0590A"/>
    <w:rsid w:val="00CD0EDC"/>
    <w:rsid w:val="00EE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zanumber">
    <w:name w:val="stanzanumber"/>
    <w:basedOn w:val="DefaultParagraphFont"/>
    <w:rsid w:val="00CD0EDC"/>
  </w:style>
  <w:style w:type="character" w:customStyle="1" w:styleId="poetry">
    <w:name w:val="poetry"/>
    <w:basedOn w:val="DefaultParagraphFont"/>
    <w:rsid w:val="00CD0EDC"/>
  </w:style>
  <w:style w:type="character" w:customStyle="1" w:styleId="vocab">
    <w:name w:val="vocab"/>
    <w:basedOn w:val="DefaultParagraphFont"/>
    <w:rsid w:val="00CD0EDC"/>
  </w:style>
  <w:style w:type="paragraph" w:customStyle="1" w:styleId="footnote">
    <w:name w:val="footnote"/>
    <w:basedOn w:val="Normal"/>
    <w:rsid w:val="00CD0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um">
    <w:name w:val="footnum"/>
    <w:basedOn w:val="DefaultParagraphFont"/>
    <w:rsid w:val="00CD0EDC"/>
  </w:style>
  <w:style w:type="character" w:customStyle="1" w:styleId="versetext">
    <w:name w:val="versetext"/>
    <w:basedOn w:val="DefaultParagraphFont"/>
    <w:rsid w:val="00C0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2014-10-02T22:30:00Z</dcterms:created>
  <dcterms:modified xsi:type="dcterms:W3CDTF">2014-10-03T02:04:00Z</dcterms:modified>
</cp:coreProperties>
</file>